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image/x-emf" PartName="/word/media/image1.emf"/>
  <Override ContentType="image/x-emf" PartName="/word/media/image2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1"/>
        <w:widowControl w:val="0"/>
        <w:wordWrap/>
        <w:autoSpaceDE w:val="0"/>
        <w:autoSpaceDN w:val="0"/>
        <w:adjustRightInd w:val="0"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cs="Arial"/>
          <w:color w:val="auto"/>
          <w:sz w:val="19"/>
          <w:szCs w:val="19"/>
          <w:lang w:val="cs-CZ"/>
        </w:rPr>
      </w:pPr>
      <w:r>
        <w:rPr>
          <w:rFonts w:hint="default" w:cs="Arial"/>
          <w:color w:val="auto"/>
          <w:sz w:val="19"/>
          <w:szCs w:val="19"/>
          <w:lang w:val="cs-CZ"/>
        </w:rPr>
        <w:t>TISKOVÁ ZPRÁVA</w:t>
      </w:r>
    </w:p>
    <w:p>
      <w:pPr>
        <w:pStyle w:val="11"/>
        <w:widowControl w:val="0"/>
        <w:wordWrap/>
        <w:autoSpaceDE w:val="0"/>
        <w:autoSpaceDN w:val="0"/>
        <w:adjustRightInd w:val="0"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color w:val="auto"/>
          <w:sz w:val="19"/>
          <w:szCs w:val="19"/>
          <w:lang w:val="cs-CZ"/>
        </w:rPr>
      </w:pPr>
      <w:r>
        <w:rPr>
          <w:rFonts w:hint="default" w:ascii="Arial" w:hAnsi="Arial" w:cs="Arial"/>
          <w:color w:val="auto"/>
          <w:sz w:val="19"/>
          <w:szCs w:val="19"/>
          <w:lang w:val="cs-CZ"/>
        </w:rPr>
        <w:t>Olomouc, 16. 1. 2020</w:t>
      </w:r>
    </w:p>
    <w:p>
      <w:pPr>
        <w:pStyle w:val="11"/>
        <w:widowControl w:val="0"/>
        <w:wordWrap/>
        <w:autoSpaceDE w:val="0"/>
        <w:autoSpaceDN w:val="0"/>
        <w:adjustRightInd w:val="0"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color w:val="auto"/>
          <w:sz w:val="19"/>
          <w:szCs w:val="19"/>
          <w:lang w:val="cs-CZ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imes New Roman" w:cs="Arial"/>
          <w:b w:val="0"/>
          <w:bCs/>
          <w:color w:val="auto"/>
          <w:sz w:val="52"/>
          <w:szCs w:val="52"/>
          <w:lang w:val="cs-CZ"/>
        </w:rPr>
      </w:pPr>
      <w:r>
        <w:rPr>
          <w:rFonts w:hint="default" w:ascii="Arial" w:hAnsi="Arial" w:eastAsia="Times New Roman" w:cs="Arial"/>
          <w:b w:val="0"/>
          <w:bCs/>
          <w:color w:val="auto"/>
          <w:sz w:val="52"/>
          <w:szCs w:val="52"/>
        </w:rPr>
        <w:t>P</w:t>
      </w:r>
      <w:r>
        <w:rPr>
          <w:rFonts w:hint="default" w:ascii="Arial" w:hAnsi="Arial" w:eastAsia="Times New Roman" w:cs="Arial"/>
          <w:b w:val="0"/>
          <w:bCs/>
          <w:color w:val="auto"/>
          <w:sz w:val="52"/>
          <w:szCs w:val="52"/>
          <w:lang w:val="cs-CZ"/>
        </w:rPr>
        <w:t xml:space="preserve">řikázané uvolnění v olomoucké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imes New Roman" w:cs="Arial"/>
          <w:b w:val="0"/>
          <w:bCs/>
          <w:color w:val="auto"/>
          <w:sz w:val="52"/>
          <w:szCs w:val="52"/>
        </w:rPr>
      </w:pPr>
      <w:r>
        <w:rPr>
          <w:rFonts w:hint="default" w:ascii="Arial" w:hAnsi="Arial" w:eastAsia="Times New Roman" w:cs="Arial"/>
          <w:b w:val="0"/>
          <w:bCs/>
          <w:color w:val="auto"/>
          <w:sz w:val="52"/>
          <w:szCs w:val="52"/>
        </w:rPr>
        <w:t>T</w:t>
      </w:r>
      <w:r>
        <w:rPr>
          <w:rFonts w:hint="default" w:ascii="Arial" w:hAnsi="Arial" w:eastAsia="Times New Roman" w:cs="Arial"/>
          <w:b w:val="0"/>
          <w:bCs/>
          <w:color w:val="auto"/>
          <w:sz w:val="52"/>
          <w:szCs w:val="52"/>
          <w:lang w:val="cs-CZ"/>
        </w:rPr>
        <w:t>elegraph</w:t>
      </w:r>
      <w:r>
        <w:rPr>
          <w:rFonts w:hint="default" w:ascii="Arial" w:hAnsi="Arial" w:eastAsia="Times New Roman" w:cs="Arial"/>
          <w:b w:val="0"/>
          <w:bCs/>
          <w:color w:val="auto"/>
          <w:sz w:val="52"/>
          <w:szCs w:val="52"/>
        </w:rPr>
        <w:t xml:space="preserve"> G</w:t>
      </w:r>
      <w:r>
        <w:rPr>
          <w:rFonts w:hint="default" w:ascii="Arial" w:hAnsi="Arial" w:eastAsia="Times New Roman" w:cs="Arial"/>
          <w:b w:val="0"/>
          <w:bCs/>
          <w:color w:val="auto"/>
          <w:sz w:val="52"/>
          <w:szCs w:val="52"/>
          <w:lang w:val="cs-CZ"/>
        </w:rPr>
        <w:t>allery</w:t>
      </w:r>
    </w:p>
    <w:p>
      <w:pPr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imes New Roman" w:cs="Arial"/>
          <w:b/>
          <w:color w:val="auto"/>
          <w:sz w:val="24"/>
          <w:szCs w:val="24"/>
        </w:rPr>
      </w:pPr>
    </w:p>
    <w:p>
      <w:pPr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imes New Roman" w:cs="Arial"/>
          <w:b/>
          <w:color w:val="auto"/>
          <w:sz w:val="24"/>
          <w:szCs w:val="24"/>
        </w:rPr>
      </w:pPr>
    </w:p>
    <w:p>
      <w:pPr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imes New Roman" w:cs="Arial"/>
          <w:b/>
          <w:color w:val="auto"/>
          <w:sz w:val="24"/>
          <w:szCs w:val="24"/>
        </w:rPr>
      </w:pPr>
    </w:p>
    <w:p>
      <w:pPr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imes New Roman" w:cs="Arial"/>
          <w:b w:val="0"/>
          <w:bCs/>
          <w:color w:val="auto"/>
          <w:sz w:val="24"/>
          <w:szCs w:val="24"/>
        </w:rPr>
      </w:pPr>
      <w:r>
        <w:rPr>
          <w:rFonts w:hint="default" w:ascii="Arial" w:hAnsi="Arial" w:eastAsia="Times New Roman" w:cs="Arial"/>
          <w:b w:val="0"/>
          <w:bCs/>
          <w:color w:val="auto"/>
          <w:sz w:val="24"/>
          <w:szCs w:val="24"/>
        </w:rPr>
        <w:t xml:space="preserve">Olomoucká Telegraph Gallery oslavuje čtrnáctidenní výstavou Přikázané uvolnění znovuotevření kulturních institucí v České republice. Kurátor Jan Kudrna skupinovou výstavou 6 autorů nejmladší generace vyjadřuje radost z možnosti opětovného navštěvování ateliérů a setkávání se v galeriích. Výstava bude zahájena ve čtvrtek 28. května v 18 hodin. V Telegraph Gallery bude k vidění do neděle 14. 6. 2020. </w:t>
      </w:r>
    </w:p>
    <w:p>
      <w:pPr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imes New Roman" w:cs="Arial"/>
          <w:b/>
          <w:color w:val="auto"/>
          <w:sz w:val="24"/>
          <w:szCs w:val="24"/>
        </w:rPr>
      </w:pPr>
    </w:p>
    <w:p>
      <w:pPr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imes New Roman" w:cs="Arial"/>
          <w:color w:val="auto"/>
          <w:sz w:val="24"/>
          <w:szCs w:val="24"/>
        </w:rPr>
      </w:pPr>
      <w:r>
        <w:rPr>
          <w:rFonts w:hint="default" w:ascii="Arial" w:hAnsi="Arial" w:eastAsia="Times New Roman" w:cs="Arial"/>
          <w:i/>
          <w:color w:val="auto"/>
          <w:sz w:val="24"/>
          <w:szCs w:val="24"/>
        </w:rPr>
        <w:t>Výstava Přikázané uvolnění představuje několik pozoruhodných autorů nejmladší generace studujících, nebo pracujících v moravských centrech  v Ostravě, Olomouci a Brně. V období již povoleného, avšak přikázaného rozvolnění vládou nařízených opatření ve mně vyvstala potřeba představit reálný obraz současné scény na Moravě a ve Slezsku</w:t>
      </w:r>
      <w:r>
        <w:rPr>
          <w:rFonts w:hint="default" w:ascii="Arial" w:hAnsi="Arial" w:eastAsia="Times New Roman" w:cs="Arial"/>
          <w:color w:val="auto"/>
          <w:sz w:val="24"/>
          <w:szCs w:val="24"/>
        </w:rPr>
        <w:t xml:space="preserve">, vysvětluje kurátor výstavy Jan Kudrna. </w:t>
      </w:r>
    </w:p>
    <w:p>
      <w:pPr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imes New Roman" w:cs="Arial"/>
          <w:color w:val="auto"/>
          <w:sz w:val="24"/>
          <w:szCs w:val="24"/>
        </w:rPr>
      </w:pPr>
    </w:p>
    <w:p>
      <w:pPr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cs="Arial"/>
          <w:color w:val="auto"/>
          <w:sz w:val="24"/>
          <w:szCs w:val="24"/>
        </w:rPr>
        <w:t xml:space="preserve">Výstava prezentuje celkem 17 maleb, soch a objektů Adély Janské, Jakuba Čušky, Tomáše Prokopa, Sabiny Knetlové, Kristýny Krutilové a Filipa Nádvorníka. Prezentovaná umělecká díla stojí na pomezí </w:t>
      </w:r>
      <w:r>
        <w:rPr>
          <w:rFonts w:hint="default" w:ascii="Arial" w:hAnsi="Arial" w:eastAsia="Times New Roman" w:cs="Arial"/>
          <w:color w:val="auto"/>
          <w:sz w:val="24"/>
          <w:szCs w:val="24"/>
        </w:rPr>
        <w:t xml:space="preserve">figurativní malby, abstrahované formy a plastiky, která pracuje s tradičním materiálem, ale i sklem, anebo tekutým asfaltem. </w:t>
      </w:r>
      <w:r>
        <w:rPr>
          <w:rFonts w:hint="default" w:ascii="Arial" w:hAnsi="Arial" w:cs="Arial"/>
          <w:color w:val="auto"/>
          <w:sz w:val="24"/>
          <w:szCs w:val="24"/>
        </w:rPr>
        <w:t xml:space="preserve">Vystavená díla pocházejí z ateliérů vystavovaných autorů. </w:t>
      </w:r>
    </w:p>
    <w:p>
      <w:pPr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color w:val="auto"/>
          <w:sz w:val="24"/>
          <w:szCs w:val="24"/>
        </w:rPr>
      </w:pPr>
    </w:p>
    <w:p>
      <w:pPr>
        <w:pStyle w:val="11"/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i/>
          <w:color w:val="auto"/>
          <w:sz w:val="24"/>
          <w:szCs w:val="24"/>
          <w:lang w:val="cs-CZ"/>
        </w:rPr>
      </w:pPr>
      <w:r>
        <w:rPr>
          <w:rFonts w:hint="default" w:ascii="Arial" w:hAnsi="Arial" w:cs="Arial"/>
          <w:i/>
          <w:color w:val="auto"/>
          <w:sz w:val="24"/>
          <w:szCs w:val="24"/>
          <w:lang w:val="cs-CZ"/>
        </w:rPr>
        <w:t>Umělce jsem vybíral z širšího spektra podle mých vlastních preferencí. Jsou to autoři, jejichž tvorbu sleduju pravidelně. Jedná se o umělce již zavedené a respektované, ale na straně druhé i autory, kteří do obecného povědomí teprve vstupují. Hlavním kritériem mého výběru byla kvalita</w:t>
      </w:r>
      <w:r>
        <w:rPr>
          <w:rFonts w:hint="default" w:ascii="Arial" w:hAnsi="Arial" w:cs="Arial"/>
          <w:color w:val="auto"/>
          <w:sz w:val="24"/>
          <w:szCs w:val="24"/>
          <w:lang w:val="cs-CZ"/>
        </w:rPr>
        <w:t>, říká Kudrna.</w:t>
      </w:r>
      <w:r>
        <w:rPr>
          <w:rFonts w:hint="default" w:ascii="Arial" w:hAnsi="Arial" w:cs="Arial"/>
          <w:i/>
          <w:color w:val="auto"/>
          <w:sz w:val="24"/>
          <w:szCs w:val="24"/>
          <w:lang w:val="cs-CZ"/>
        </w:rPr>
        <w:t xml:space="preserve"> </w:t>
      </w:r>
    </w:p>
    <w:p>
      <w:pPr>
        <w:pStyle w:val="11"/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color w:val="auto"/>
          <w:sz w:val="24"/>
          <w:szCs w:val="24"/>
          <w:lang w:val="cs-CZ"/>
        </w:rPr>
      </w:pPr>
    </w:p>
    <w:p>
      <w:pPr>
        <w:pStyle w:val="11"/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color w:val="auto"/>
          <w:sz w:val="24"/>
          <w:szCs w:val="24"/>
          <w:lang w:val="cs-CZ"/>
        </w:rPr>
      </w:pPr>
      <w:r>
        <w:rPr>
          <w:rFonts w:hint="default" w:ascii="Arial" w:hAnsi="Arial" w:cs="Arial"/>
          <w:color w:val="auto"/>
          <w:sz w:val="24"/>
          <w:szCs w:val="24"/>
          <w:lang w:val="cs-CZ"/>
        </w:rPr>
        <w:t>Patrně nejpozoruhodnějšími díly výstavy jsou modely objektů Tomáše Prokopa z cyklu Rozcházení. Skládají se z asfaltu a skleněných tabulí. Asfalt svou nestálou formou zaručuje neohraničenou a stálou proměnu díla bez zásadního vlivu autora. Tekutý asfalt navíc svou konzistencí odkazuje k barvě a zpětně se vrací k principu malby.</w:t>
      </w:r>
    </w:p>
    <w:p>
      <w:pPr>
        <w:pStyle w:val="11"/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color w:val="auto"/>
          <w:sz w:val="24"/>
          <w:szCs w:val="24"/>
          <w:lang w:val="cs-CZ"/>
        </w:rPr>
      </w:pPr>
    </w:p>
    <w:p>
      <w:pPr>
        <w:pStyle w:val="11"/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i/>
          <w:color w:val="auto"/>
          <w:sz w:val="24"/>
          <w:szCs w:val="24"/>
          <w:lang w:val="cs-CZ"/>
        </w:rPr>
      </w:pPr>
      <w:r>
        <w:rPr>
          <w:rFonts w:hint="default" w:ascii="Arial" w:hAnsi="Arial" w:cs="Arial"/>
          <w:i/>
          <w:color w:val="auto"/>
          <w:sz w:val="24"/>
          <w:szCs w:val="24"/>
          <w:lang w:val="cs-CZ"/>
        </w:rPr>
        <w:t>Práce Tomáše Prokopa se v minulosti zúčastnily několika přehlídek jak v USA tak i Evropě. Dá se tedy považovat za etablovaného autora. V protikladu k jeho proměnlivým objektům pak stojí například díla Sabiny Knetlové, která pracuje s tradiční formou a obsahem. Autorka je teprve na začátku své, jak pevně věřím, pozoruhodné umělecké dráhy</w:t>
      </w:r>
      <w:r>
        <w:rPr>
          <w:rFonts w:hint="default" w:ascii="Arial" w:hAnsi="Arial" w:cs="Arial"/>
          <w:color w:val="auto"/>
          <w:sz w:val="24"/>
          <w:szCs w:val="24"/>
          <w:lang w:val="cs-CZ"/>
        </w:rPr>
        <w:t>,</w:t>
      </w:r>
      <w:r>
        <w:rPr>
          <w:rFonts w:hint="default" w:ascii="Arial" w:hAnsi="Arial" w:cs="Arial"/>
          <w:i/>
          <w:color w:val="auto"/>
          <w:sz w:val="24"/>
          <w:szCs w:val="24"/>
          <w:lang w:val="cs-CZ"/>
        </w:rPr>
        <w:t xml:space="preserve"> </w:t>
      </w:r>
      <w:r>
        <w:rPr>
          <w:rFonts w:hint="default" w:ascii="Arial" w:hAnsi="Arial" w:cs="Arial"/>
          <w:color w:val="auto"/>
          <w:sz w:val="24"/>
          <w:szCs w:val="24"/>
          <w:lang w:val="cs-CZ"/>
        </w:rPr>
        <w:t>uzavírá Kudrna.</w:t>
      </w:r>
      <w:r>
        <w:rPr>
          <w:rFonts w:hint="default" w:ascii="Arial" w:hAnsi="Arial" w:cs="Arial"/>
          <w:i/>
          <w:color w:val="auto"/>
          <w:sz w:val="24"/>
          <w:szCs w:val="24"/>
          <w:lang w:val="cs-CZ"/>
        </w:rPr>
        <w:t xml:space="preserve"> </w:t>
      </w:r>
    </w:p>
    <w:p>
      <w:pPr>
        <w:pStyle w:val="11"/>
        <w:widowControl w:val="0"/>
        <w:wordWrap/>
        <w:autoSpaceDE w:val="0"/>
        <w:autoSpaceDN w:val="0"/>
        <w:adjustRightInd w:val="0"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Arial"/>
          <w:b/>
          <w:bCs/>
          <w:sz w:val="24"/>
          <w:szCs w:val="24"/>
        </w:rPr>
      </w:pPr>
      <w:r>
        <w:rPr>
          <w:rFonts w:hint="default" w:ascii="Arial" w:hAnsi="Arial" w:cs="Arial"/>
          <w:i/>
          <w:color w:val="auto"/>
          <w:sz w:val="24"/>
          <w:szCs w:val="24"/>
          <w:lang w:val="cs-CZ"/>
        </w:rPr>
        <w:br w:type="page"/>
      </w:r>
      <w:r>
        <w:rPr>
          <w:rFonts w:hint="default" w:ascii="Arial" w:hAnsi="Arial" w:eastAsia="Arial"/>
          <w:b/>
          <w:bCs/>
          <w:sz w:val="24"/>
          <w:szCs w:val="24"/>
        </w:rPr>
        <w:t xml:space="preserve">Kontakt pro média: </w:t>
      </w:r>
    </w:p>
    <w:p>
      <w:pPr>
        <w:pStyle w:val="13"/>
        <w:wordWrap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b/>
          <w:bCs/>
        </w:rPr>
      </w:pPr>
      <w:r>
        <w:rPr>
          <w:rFonts w:hint="default" w:ascii="Arial" w:hAnsi="Arial" w:eastAsia="Arial"/>
          <w:b/>
          <w:bCs/>
        </w:rPr>
        <w:t>veronika.dobalova@telegraph.cz</w:t>
      </w:r>
    </w:p>
    <w:p>
      <w:pPr>
        <w:pStyle w:val="13"/>
        <w:wordWrap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b/>
          <w:bCs/>
        </w:rPr>
      </w:pPr>
      <w:r>
        <w:rPr>
          <w:rFonts w:hint="default" w:ascii="Arial" w:hAnsi="Arial" w:eastAsia="Arial"/>
          <w:b/>
          <w:bCs/>
        </w:rPr>
        <w:t>+420 771 122 487</w:t>
      </w:r>
    </w:p>
    <w:p>
      <w:pPr>
        <w:pStyle w:val="11"/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i/>
          <w:color w:val="auto"/>
          <w:sz w:val="24"/>
          <w:szCs w:val="24"/>
          <w:lang w:val="cs-CZ"/>
        </w:rPr>
      </w:pPr>
    </w:p>
    <w:p>
      <w:pPr>
        <w:pStyle w:val="11"/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/>
          <w:color w:val="auto"/>
          <w:sz w:val="24"/>
          <w:szCs w:val="24"/>
          <w:lang w:val="cs-CZ"/>
        </w:rPr>
      </w:pPr>
    </w:p>
    <w:p>
      <w:pPr>
        <w:pStyle w:val="11"/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/>
          <w:color w:val="auto"/>
          <w:sz w:val="24"/>
          <w:szCs w:val="24"/>
          <w:lang w:val="cs-CZ"/>
        </w:rPr>
      </w:pPr>
    </w:p>
    <w:p>
      <w:pPr>
        <w:pStyle w:val="11"/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/>
          <w:color w:val="auto"/>
          <w:sz w:val="24"/>
          <w:szCs w:val="24"/>
          <w:lang w:val="cs-CZ"/>
        </w:rPr>
      </w:pPr>
      <w:bookmarkStart w:id="0" w:name="_GoBack"/>
      <w:bookmarkEnd w:id="0"/>
    </w:p>
    <w:p>
      <w:pPr>
        <w:pStyle w:val="11"/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/>
          <w:color w:val="auto"/>
          <w:sz w:val="24"/>
          <w:szCs w:val="24"/>
          <w:lang w:val="cs-CZ"/>
        </w:rPr>
      </w:pPr>
    </w:p>
    <w:p>
      <w:pPr>
        <w:pStyle w:val="11"/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color w:val="auto"/>
          <w:sz w:val="24"/>
          <w:szCs w:val="24"/>
          <w:lang w:val="cs-CZ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  <w:r>
        <w:rPr>
          <w:rFonts w:hint="default" w:ascii="Arial" w:hAnsi="Arial" w:eastAsia="Arial"/>
          <w:sz w:val="19"/>
        </w:rPr>
        <w:t xml:space="preserve">PŘIKÁZANÉ UVOLNĚNÍ 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  <w:r>
        <w:rPr>
          <w:rFonts w:hint="default" w:ascii="Arial" w:hAnsi="Arial" w:eastAsia="Arial"/>
          <w:sz w:val="19"/>
        </w:rPr>
        <w:t xml:space="preserve">(ADÉLA JANSKÁ, JAKUB ČUŠKA, TOMÁŠ PROKOP, SABINA KNETLOVÁ, 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  <w:r>
        <w:rPr>
          <w:rFonts w:hint="default" w:ascii="Arial" w:hAnsi="Arial" w:eastAsia="Arial"/>
          <w:sz w:val="19"/>
        </w:rPr>
        <w:t>KRISTÝNA KRUTILOVÁ, FILIP NÁDVORNÍK)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  <w:r>
        <w:rPr>
          <w:rFonts w:hint="default" w:ascii="Arial" w:hAnsi="Arial" w:eastAsia="Arial"/>
          <w:sz w:val="19"/>
        </w:rPr>
        <w:t>29. 5. – 14. 6. 2020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  <w:r>
        <w:rPr>
          <w:rFonts w:hint="default" w:ascii="Arial" w:hAnsi="Arial" w:eastAsia="Arial"/>
          <w:sz w:val="19"/>
        </w:rPr>
        <w:t>Vernisáž čtvrtek 28. 5. v 18:00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  <w:r>
        <w:rPr>
          <w:rFonts w:hint="default" w:ascii="Arial" w:hAnsi="Arial" w:eastAsia="Arial"/>
          <w:sz w:val="19"/>
        </w:rPr>
        <w:t>Kurátor: Jan Kudrna a Veronika Dobalová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  <w:r>
        <w:rPr>
          <w:rFonts w:hint="default" w:ascii="Arial" w:hAnsi="Arial" w:eastAsia="Arial"/>
          <w:sz w:val="19"/>
        </w:rPr>
        <w:t>Grafický design: Jakub Kovařík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  <w:lang w:val="cs-CZ"/>
        </w:rPr>
      </w:pPr>
      <w:r>
        <w:rPr>
          <w:rFonts w:hint="default" w:ascii="Arial" w:hAnsi="Arial" w:eastAsia="Arial"/>
          <w:color w:val="000000"/>
          <w:sz w:val="19"/>
          <w:lang w:val="cs-CZ"/>
        </w:rPr>
        <w:pict>
          <v:shape id="Picture Frame 16" o:spid="_x0000_s1027" type="#_x0000_t75" style="position:absolute;left:0;margin-top:0pt;height:138.9pt;width:300.55pt;mso-position-horizontal:center;mso-position-horizontal-relative:page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tlgrph_logo1" r:id="rId9"/>
            <o:lock v:ext="edit" position="f" selection="f" grouping="f" rotation="f" cropping="f" text="f" aspectratio="t"/>
          </v:shape>
        </w:pic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0000FF"/>
          <w:sz w:val="19"/>
        </w:rPr>
      </w:pPr>
      <w:r>
        <w:rPr>
          <w:rFonts w:hint="default" w:ascii="Arial" w:hAnsi="Arial" w:eastAsia="Arial"/>
          <w:color w:val="0000FF"/>
          <w:sz w:val="19"/>
        </w:rPr>
        <w:t>TELEGRAPH GALLERY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0000FF"/>
          <w:sz w:val="19"/>
        </w:rPr>
      </w:pPr>
      <w:r>
        <w:rPr>
          <w:rFonts w:hint="default" w:ascii="Arial" w:hAnsi="Arial" w:eastAsia="Arial"/>
          <w:color w:val="0000FF"/>
          <w:sz w:val="19"/>
        </w:rPr>
        <w:t>Jungmannova 4, Olomouc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0000FF"/>
          <w:sz w:val="19"/>
        </w:rPr>
      </w:pPr>
      <w:r>
        <w:rPr>
          <w:rFonts w:hint="default" w:ascii="Arial" w:hAnsi="Arial" w:eastAsia="Arial"/>
          <w:color w:val="0000FF"/>
          <w:sz w:val="19"/>
        </w:rPr>
        <w:t>www.telegraph.cz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0000FF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0000FF"/>
          <w:sz w:val="19"/>
        </w:rPr>
      </w:pPr>
      <w:r>
        <w:rPr>
          <w:rFonts w:hint="default" w:ascii="Arial" w:hAnsi="Arial" w:eastAsia="Arial"/>
          <w:color w:val="0000FF"/>
          <w:sz w:val="19"/>
        </w:rPr>
        <w:t>Otevřeno úterý–neděle 10:00–18:00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0000FF"/>
          <w:sz w:val="19"/>
        </w:rPr>
      </w:pPr>
      <w:r>
        <w:rPr>
          <w:rFonts w:hint="default" w:ascii="Arial" w:hAnsi="Arial" w:eastAsia="Arial"/>
          <w:color w:val="0000FF"/>
          <w:sz w:val="19"/>
        </w:rPr>
        <w:t>Vstup volný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0000FF"/>
          <w:sz w:val="19"/>
        </w:rPr>
      </w:pPr>
    </w:p>
    <w:p>
      <w:pPr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Arial"/>
          <w:color w:val="0000FF"/>
          <w:sz w:val="19"/>
        </w:rPr>
      </w:pPr>
      <w:r>
        <w:rPr>
          <w:rFonts w:hint="default" w:ascii="Arial" w:hAnsi="Arial" w:eastAsia="Arial"/>
          <w:color w:val="0000FF"/>
          <w:sz w:val="19"/>
        </w:rPr>
        <w:t>Telegraph Gallery pořádá pravidelné výstavy současného umění z České republiky i zahraničí. Na 350 m² prezentuje tvorbu známých i přehlížených autorů všech věkových kategorií. Pořádá také workshopy, umělecké kurzy a nabízí rezidenční pobyty českým i zahraničním umělcům</w:t>
      </w:r>
      <w:r>
        <w:rPr>
          <w:rFonts w:hint="default" w:ascii="Arial" w:hAnsi="Arial" w:eastAsia="Arial"/>
          <w:color w:val="0000FF"/>
          <w:sz w:val="19"/>
          <w:lang w:val="cs-CZ"/>
        </w:rPr>
        <w:t>.</w:t>
      </w:r>
    </w:p>
    <w:p>
      <w:pPr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Arial"/>
          <w:color w:val="0000FF"/>
          <w:sz w:val="19"/>
        </w:rPr>
      </w:pPr>
    </w:p>
    <w:p>
      <w:pPr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eastAsia="Arial"/>
          <w:sz w:val="19"/>
        </w:rPr>
        <w:t xml:space="preserve">Více informací na </w:t>
      </w:r>
      <w:r>
        <w:rPr>
          <w:rFonts w:hint="default" w:ascii="Arial" w:hAnsi="Arial" w:eastAsia="Arial"/>
          <w:color w:val="0000FF"/>
          <w:sz w:val="19"/>
        </w:rPr>
        <w:fldChar w:fldCharType="begin"/>
      </w:r>
      <w:r>
        <w:rPr>
          <w:rFonts w:hint="default" w:ascii="Arial" w:hAnsi="Arial" w:eastAsia="Arial"/>
          <w:color w:val="0000FF"/>
          <w:sz w:val="19"/>
        </w:rPr>
        <w:instrText xml:space="preserve"> HYPERLINK "https://telegraph.cz/galerie" </w:instrText>
      </w:r>
      <w:r>
        <w:rPr>
          <w:rFonts w:hint="default" w:ascii="Arial" w:hAnsi="Arial" w:eastAsia="Arial"/>
          <w:color w:val="0000FF"/>
          <w:sz w:val="19"/>
        </w:rPr>
        <w:fldChar w:fldCharType="separate"/>
      </w:r>
      <w:r>
        <w:rPr>
          <w:rStyle w:val="10"/>
          <w:rFonts w:hint="default" w:ascii="Arial" w:hAnsi="Arial" w:eastAsia="Arial"/>
          <w:sz w:val="19"/>
        </w:rPr>
        <w:t>https://telegraph.cz/galerie</w:t>
      </w:r>
      <w:r>
        <w:rPr>
          <w:rFonts w:hint="default" w:ascii="Arial" w:hAnsi="Arial" w:eastAsia="Arial"/>
          <w:color w:val="0000FF"/>
          <w:sz w:val="19"/>
        </w:rPr>
        <w:fldChar w:fldCharType="end"/>
      </w:r>
      <w:r>
        <w:rPr>
          <w:rFonts w:hint="default" w:ascii="Arial" w:hAnsi="Arial" w:eastAsia="Arial"/>
          <w:color w:val="0000FF"/>
          <w:sz w:val="19"/>
        </w:rPr>
        <w:t xml:space="preserve"> </w:t>
      </w:r>
    </w:p>
    <w:p>
      <w:pPr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Arial"/>
          <w:color w:val="0000FF"/>
          <w:sz w:val="19"/>
        </w:rPr>
      </w:pPr>
    </w:p>
    <w:p>
      <w:pPr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Arial"/>
          <w:color w:val="0000FF"/>
          <w:sz w:val="19"/>
        </w:rPr>
      </w:pPr>
    </w:p>
    <w:p>
      <w:pPr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Arial"/>
          <w:color w:val="0000FF"/>
          <w:sz w:val="19"/>
        </w:rPr>
      </w:pPr>
    </w:p>
    <w:p>
      <w:pPr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Arial"/>
          <w:color w:val="0000FF"/>
          <w:sz w:val="19"/>
          <w:lang w:val="cs-CZ"/>
        </w:rPr>
      </w:pPr>
      <w:r>
        <w:rPr>
          <w:rFonts w:hint="default" w:ascii="Arial" w:hAnsi="Arial" w:eastAsia="Arial" w:cs="Times New Roman"/>
          <w:color w:val="0000FF"/>
          <w:sz w:val="19"/>
          <w:szCs w:val="22"/>
          <w:lang w:val="cs-CZ" w:eastAsia="en-US" w:bidi="ar-SA"/>
        </w:rPr>
        <w:pict>
          <v:shape id="Picture Frame 18" o:spid="_x0000_s1028" type="#_x0000_t75" style="position:absolute;left:0;margin-top:0pt;height:138.9pt;width:300.55pt;mso-position-horizontal:center;mso-position-horizontal-relative:page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tlgrph_logo2" r:id="rId10"/>
            <o:lock v:ext="edit" position="f" selection="f" grouping="f" rotation="f" cropping="f" text="f" aspectratio="t"/>
          </v:shape>
        </w:pict>
      </w:r>
    </w:p>
    <w:sectPr>
      <w:headerReference r:id="rId5" w:type="first"/>
      <w:footerReference r:id="rId7" w:type="first"/>
      <w:headerReference r:id="rId4" w:type="default"/>
      <w:footerReference r:id="rId6" w:type="default"/>
      <w:pgSz w:w="11906" w:h="16838"/>
      <w:pgMar w:top="340" w:right="1134" w:bottom="340" w:left="1134" w:header="268" w:footer="266" w:gutter="0"/>
      <w:paperSrc w:first="0" w:oth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EE"/>
    <w:family w:val="auto"/>
    <w:pitch w:val="default"/>
    <w:sig w:usb0="E4002EFF" w:usb1="C000247B" w:usb2="00000009" w:usb3="00000000" w:csb0="200001FF" w:csb1="00000000"/>
  </w:font>
  <w:font w:name="MinionPro-Regular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ion Pro">
    <w:panose1 w:val="02040503050201020203"/>
    <w:charset w:val="00"/>
    <w:family w:val="auto"/>
    <w:pitch w:val="default"/>
    <w:sig w:usb0="60000287" w:usb1="00000001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Fonts w:hint="default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  <w:tabs>
        <w:tab w:val="left" w:pos="-142"/>
      </w:tabs>
      <w:wordWrap/>
      <w:snapToGrid/>
      <w:spacing w:before="0" w:after="0"/>
      <w:ind w:left="0" w:leftChars="0" w:right="0" w:firstLine="0" w:firstLineChars="0"/>
      <w:jc w:val="center"/>
      <w:textAlignment w:val="auto"/>
      <w:outlineLvl w:val="9"/>
      <w:rPr>
        <w:rFonts w:hint="default" w:cs="Arial"/>
        <w:szCs w:val="20"/>
        <w:lang w:val="cs-CZ"/>
      </w:rPr>
    </w:pPr>
  </w:p>
  <w:p>
    <w:pPr>
      <w:pStyle w:val="11"/>
      <w:tabs>
        <w:tab w:val="left" w:pos="-142"/>
      </w:tabs>
      <w:wordWrap/>
      <w:snapToGrid/>
      <w:spacing w:before="0" w:after="0"/>
      <w:ind w:left="0" w:leftChars="0" w:right="0" w:firstLine="0" w:firstLineChars="0"/>
      <w:jc w:val="center"/>
      <w:textAlignment w:val="auto"/>
      <w:outlineLvl w:val="9"/>
      <w:rPr>
        <w:rFonts w:hint="default" w:cs="Arial"/>
        <w:szCs w:val="20"/>
        <w:lang w:val="cs-CZ"/>
      </w:rPr>
    </w:pPr>
  </w:p>
  <w:p>
    <w:pPr>
      <w:pStyle w:val="11"/>
      <w:tabs>
        <w:tab w:val="left" w:pos="-142"/>
      </w:tabs>
      <w:wordWrap/>
      <w:snapToGrid/>
      <w:spacing w:before="0" w:after="0"/>
      <w:ind w:left="0" w:leftChars="0" w:right="0" w:firstLine="0" w:firstLineChars="0"/>
      <w:jc w:val="center"/>
      <w:textAlignment w:val="auto"/>
      <w:outlineLvl w:val="9"/>
      <w:rPr>
        <w:rFonts w:hint="default" w:cs="Arial"/>
        <w:szCs w:val="20"/>
        <w:lang w:val="cs-CZ"/>
      </w:rPr>
    </w:pPr>
  </w:p>
  <w:p>
    <w:pPr>
      <w:pStyle w:val="11"/>
      <w:tabs>
        <w:tab w:val="left" w:pos="-142"/>
      </w:tabs>
      <w:wordWrap/>
      <w:snapToGrid/>
      <w:spacing w:before="0" w:after="0"/>
      <w:ind w:left="0" w:leftChars="0" w:right="0" w:firstLine="0" w:firstLineChars="0"/>
      <w:jc w:val="center"/>
      <w:textAlignment w:val="auto"/>
      <w:outlineLvl w:val="9"/>
      <w:rPr>
        <w:rFonts w:hint="default" w:ascii="Arial" w:hAnsi="Arial" w:cs="Arial"/>
        <w:b/>
        <w:bCs w:val="0"/>
        <w:sz w:val="24"/>
        <w:szCs w:val="24"/>
        <w:lang w:val="cs-CZ"/>
      </w:rPr>
    </w:pPr>
    <w:r>
      <w:rPr>
        <w:rFonts w:hint="default" w:ascii="Arial" w:hAnsi="Arial" w:eastAsia="Calibri" w:cs="Arial"/>
        <w:color w:val="000000"/>
        <w:sz w:val="20"/>
        <w:szCs w:val="20"/>
        <w:lang w:val="cs-CZ" w:eastAsia="en-US" w:bidi="ar-SA"/>
      </w:rPr>
      <w:pict>
        <v:shape id="Picture Frame 1026" o:spid="_x0000_s1025" type="#_x0000_t75" style="position:absolute;left:0;margin-top:14.15pt;height:136pt;width:294.25pt;mso-position-horizontal:center;rotation:0f;z-index:-251658240;" o:ole="f" fillcolor="#FFFFFF" filled="f" o:preferrelative="t" stroked="f" coordorigin="0,0" coordsize="21600,21600">
          <v:fill on="f" color2="#FFFFFF" focus="0%"/>
          <v:imagedata gain="65536f" blacklevel="0f" gamma="0" o:title="tlgrph_logo1" r:id="rId1"/>
          <o:lock v:ext="edit" position="f" selection="f" grouping="f" rotation="f" cropping="f" text="f" aspectratio="t"/>
        </v:shape>
      </w:pict>
    </w:r>
    <w:r>
      <w:rPr>
        <w:rFonts w:hint="default" w:cs="Arial"/>
        <w:szCs w:val="20"/>
        <w:lang w:val="cs-CZ"/>
      </w:rPr>
      <w:t>CHCETE TO SPOJIT?</w:t>
    </w:r>
  </w:p>
  <w:p>
    <w:pPr>
      <w:pStyle w:val="7"/>
      <w:wordWrap/>
      <w:spacing w:before="0" w:after="0"/>
      <w:ind w:left="0" w:leftChars="0" w:right="0" w:firstLine="0" w:firstLineChars="0"/>
      <w:textAlignment w:val="auto"/>
      <w:outlineLvl w:val="9"/>
    </w:pPr>
  </w:p>
  <w:p>
    <w:pPr>
      <w:pStyle w:val="7"/>
      <w:wordWrap/>
      <w:spacing w:before="0" w:after="0"/>
      <w:ind w:left="0" w:leftChars="0" w:right="0" w:firstLine="0" w:firstLineChars="0"/>
      <w:textAlignment w:val="auto"/>
      <w:outlineLvl w:val="9"/>
    </w:pPr>
  </w:p>
  <w:p>
    <w:pPr>
      <w:pStyle w:val="7"/>
      <w:wordWrap/>
      <w:spacing w:before="0" w:after="0"/>
      <w:ind w:left="0" w:leftChars="0" w:right="0" w:firstLine="0" w:firstLineChars="0"/>
      <w:textAlignment w:val="auto"/>
      <w:outlineLvl w:val="9"/>
    </w:pPr>
  </w:p>
  <w:p>
    <w:pPr>
      <w:pStyle w:val="7"/>
      <w:wordWrap/>
      <w:spacing w:before="0" w:after="0"/>
      <w:ind w:left="0" w:leftChars="0" w:right="0" w:firstLine="0" w:firstLineChars="0"/>
      <w:textAlignment w:val="auto"/>
      <w:outlineLvl w:val="9"/>
    </w:pPr>
  </w:p>
  <w:p>
    <w:pPr>
      <w:pStyle w:val="7"/>
      <w:wordWrap/>
      <w:spacing w:before="0" w:after="0"/>
      <w:ind w:left="0" w:leftChars="0" w:right="0" w:firstLine="0" w:firstLineChars="0"/>
      <w:textAlignment w:val="auto"/>
      <w:outlineLvl w:val="9"/>
    </w:pPr>
  </w:p>
  <w:p>
    <w:pPr>
      <w:pStyle w:val="7"/>
      <w:wordWrap/>
      <w:spacing w:before="0" w:after="0"/>
      <w:ind w:left="0" w:leftChars="0" w:right="0" w:firstLine="0" w:firstLineChars="0"/>
      <w:textAlignment w:val="auto"/>
      <w:outlineLvl w:val="9"/>
    </w:pPr>
  </w:p>
  <w:p>
    <w:pPr>
      <w:pStyle w:val="7"/>
      <w:wordWrap/>
      <w:spacing w:before="0" w:after="0"/>
      <w:ind w:left="0" w:leftChars="0" w:right="0" w:firstLine="0" w:firstLineChars="0"/>
      <w:textAlignment w:val="auto"/>
      <w:outlineLvl w:val="9"/>
    </w:pPr>
  </w:p>
  <w:p>
    <w:pPr>
      <w:pStyle w:val="7"/>
      <w:wordWrap/>
      <w:spacing w:before="0" w:after="0"/>
      <w:ind w:left="0" w:leftChars="0" w:right="0" w:firstLine="0" w:firstLineChars="0"/>
      <w:textAlignment w:val="auto"/>
      <w:outlineLvl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cs-CZ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character" w:default="1" w:styleId="8">
    <w:name w:val="Default Paragraph Font"/>
    <w:semiHidden/>
    <w:unhideWhenUsed/>
    <w:uiPriority w:val="1"/>
  </w:style>
  <w:style w:type="paragraph" w:styleId="3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annotation text"/>
    <w:basedOn w:val="1"/>
    <w:link w:val="14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5">
    <w:name w:val="annotation subject"/>
    <w:basedOn w:val="4"/>
    <w:next w:val="4"/>
    <w:link w:val="16"/>
    <w:semiHidden/>
    <w:unhideWhenUsed/>
    <w:uiPriority w:val="99"/>
    <w:rPr>
      <w:b/>
      <w:bCs/>
    </w:rPr>
  </w:style>
  <w:style w:type="paragraph" w:styleId="6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9">
    <w:name w:val="annotation reference"/>
    <w:basedOn w:val="8"/>
    <w:semiHidden/>
    <w:unhideWhenUsed/>
    <w:uiPriority w:val="99"/>
    <w:rPr>
      <w:sz w:val="16"/>
      <w:szCs w:val="16"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paragraph" w:customStyle="1" w:styleId="11">
    <w:name w:val="BASIC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MinionPro-Regular"/>
      <w:color w:val="000000"/>
      <w:sz w:val="20"/>
      <w:szCs w:val="24"/>
      <w:lang w:val="en-US"/>
    </w:rPr>
  </w:style>
  <w:style w:type="paragraph" w:customStyle="1" w:styleId="12">
    <w:name w:val="[Bez odstavcového stylu]"/>
    <w:unhideWhenUsed/>
    <w:uiPriority w:val="99"/>
    <w:pPr>
      <w:widowControl w:val="0"/>
      <w:autoSpaceDE w:val="0"/>
      <w:autoSpaceDN w:val="0"/>
      <w:spacing w:line="288" w:lineRule="auto"/>
      <w:textAlignment w:val="center"/>
    </w:pPr>
    <w:rPr>
      <w:rFonts w:hint="default" w:ascii="Minion Pro" w:hAnsi="Minion Pro" w:eastAsia="Minion Pro"/>
      <w:color w:val="000000"/>
      <w:sz w:val="24"/>
      <w:lang w:val="cs-CZ"/>
    </w:rPr>
  </w:style>
  <w:style w:type="paragraph" w:customStyle="1" w:styleId="13">
    <w:name w:val="[Základní odstavec]"/>
    <w:basedOn w:val="12"/>
    <w:unhideWhenUsed/>
    <w:uiPriority w:val="99"/>
    <w:rPr>
      <w:rFonts w:hint="default"/>
    </w:rPr>
  </w:style>
  <w:style w:type="character" w:customStyle="1" w:styleId="14">
    <w:name w:val="Text komentára Char"/>
    <w:basedOn w:val="8"/>
    <w:link w:val="4"/>
    <w:semiHidden/>
    <w:uiPriority w:val="99"/>
    <w:rPr>
      <w:sz w:val="20"/>
      <w:szCs w:val="20"/>
    </w:rPr>
  </w:style>
  <w:style w:type="character" w:customStyle="1" w:styleId="15">
    <w:name w:val="Text bubliny Char"/>
    <w:basedOn w:val="8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6">
    <w:name w:val="Predmet komentára Char"/>
    <w:basedOn w:val="14"/>
    <w:link w:val="5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2.emf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Relationship Id="rId9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454</Words>
  <Characters>2682</Characters>
  <Lines>22</Lines>
  <Paragraphs>6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2020-06-23T15:51:00Z</dcterms:created>
  <dc:creator>Uživatel systému Windows</dc:creator>
  <cp:lastModifiedBy>PC</cp:lastModifiedBy>
  <cp:lastPrinted>2020-06-17T07:45:00Z</cp:lastPrinted>
  <dcterms:modified xsi:type="dcterms:W3CDTF">2020-06-25T12:55:15Z</dcterms:modified>
  <dc:title>Olomouc, 16. 1. 2020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